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7A" w:rsidRPr="002D79C1" w:rsidRDefault="00DE7A7A" w:rsidP="002D79C1">
      <w:pPr>
        <w:shd w:val="clear" w:color="auto" w:fill="666666"/>
        <w:spacing w:after="135" w:line="240" w:lineRule="auto"/>
        <w:jc w:val="center"/>
        <w:textAlignment w:val="baseline"/>
        <w:rPr>
          <w:rFonts w:ascii="kufi" w:eastAsia="Times New Roman" w:hAnsi="kufi" w:cs="Times New Roman" w:hint="cs"/>
          <w:b/>
          <w:bCs/>
          <w:color w:val="FFFFFF"/>
          <w:sz w:val="39"/>
          <w:szCs w:val="39"/>
          <w:rtl/>
          <w:lang w:val="fr-FR" w:eastAsia="fr-FR" w:bidi="ar-MA"/>
        </w:rPr>
      </w:pPr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الوثائق المطلوبة في </w:t>
      </w:r>
      <w:proofErr w:type="gramStart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>شان</w:t>
      </w:r>
      <w:proofErr w:type="gramEnd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 الحصول على ما يلي</w:t>
      </w:r>
    </w:p>
    <w:p w:rsidR="005210D9" w:rsidRPr="005210D9" w:rsidRDefault="005210D9" w:rsidP="002D79C1">
      <w:pPr>
        <w:shd w:val="clear" w:color="auto" w:fill="FFFFFF"/>
        <w:bidi/>
        <w:spacing w:after="0" w:line="240" w:lineRule="auto"/>
        <w:textAlignment w:val="baseline"/>
        <w:rPr>
          <w:rFonts w:ascii="kufi" w:eastAsia="Times New Roman" w:hAnsi="kufi" w:cs="Times New Roman"/>
          <w:b/>
          <w:bCs/>
          <w:color w:val="0099FF"/>
          <w:sz w:val="30"/>
          <w:szCs w:val="30"/>
          <w:lang w:val="fr-FR" w:eastAsia="fr-FR"/>
        </w:rPr>
      </w:pPr>
    </w:p>
    <w:p w:rsidR="002D79C1" w:rsidRPr="00D37717" w:rsidRDefault="00D37717" w:rsidP="002D79C1">
      <w:pPr>
        <w:shd w:val="clear" w:color="auto" w:fill="FFFFFF"/>
        <w:bidi/>
        <w:jc w:val="center"/>
        <w:textAlignment w:val="baseline"/>
        <w:rPr>
          <w:rFonts w:ascii="kufi" w:eastAsia="Times New Roman" w:hAnsi="kufi" w:cs="Times New Roman" w:hint="cs"/>
          <w:b/>
          <w:bCs/>
          <w:color w:val="00B050"/>
          <w:sz w:val="44"/>
          <w:szCs w:val="44"/>
          <w:rtl/>
          <w:lang w:val="fr-FR" w:eastAsia="fr-FR"/>
        </w:rPr>
      </w:pPr>
      <w:r w:rsidRPr="00D37717">
        <w:rPr>
          <w:rFonts w:ascii="kufi" w:eastAsia="Times New Roman" w:hAnsi="kufi" w:cs="Times New Roman" w:hint="cs"/>
          <w:b/>
          <w:bCs/>
          <w:color w:val="00B050"/>
          <w:sz w:val="44"/>
          <w:szCs w:val="44"/>
          <w:rtl/>
          <w:lang w:val="fr-FR" w:eastAsia="fr-FR"/>
        </w:rPr>
        <w:t xml:space="preserve">جواز السفر </w:t>
      </w:r>
      <w:proofErr w:type="spellStart"/>
      <w:r w:rsidRPr="00D37717">
        <w:rPr>
          <w:rFonts w:ascii="kufi" w:eastAsia="Times New Roman" w:hAnsi="kufi" w:cs="Times New Roman" w:hint="cs"/>
          <w:b/>
          <w:bCs/>
          <w:color w:val="00B050"/>
          <w:sz w:val="44"/>
          <w:szCs w:val="44"/>
          <w:rtl/>
          <w:lang w:val="fr-FR" w:eastAsia="fr-FR"/>
        </w:rPr>
        <w:t>البيومتري</w:t>
      </w:r>
      <w:proofErr w:type="spellEnd"/>
      <w:r w:rsidRPr="00D37717">
        <w:rPr>
          <w:rFonts w:ascii="kufi" w:eastAsia="Times New Roman" w:hAnsi="kufi" w:cs="Times New Roman" w:hint="cs"/>
          <w:b/>
          <w:bCs/>
          <w:color w:val="00B050"/>
          <w:sz w:val="44"/>
          <w:szCs w:val="44"/>
          <w:rtl/>
          <w:lang w:val="fr-FR" w:eastAsia="fr-FR"/>
        </w:rPr>
        <w:t xml:space="preserve"> المغربي </w:t>
      </w:r>
    </w:p>
    <w:p w:rsidR="00D37717" w:rsidRPr="00D37717" w:rsidRDefault="00D37717" w:rsidP="00D37717">
      <w:pPr>
        <w:shd w:val="clear" w:color="auto" w:fill="FFFFFF" w:themeFill="background1"/>
        <w:bidi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val="fr-FR" w:eastAsia="fr-FR"/>
        </w:rPr>
      </w:pPr>
    </w:p>
    <w:p w:rsidR="00D37717" w:rsidRPr="00D37717" w:rsidRDefault="00D37717" w:rsidP="00D37717">
      <w:pPr>
        <w:pStyle w:val="NormalWeb"/>
        <w:shd w:val="clear" w:color="auto" w:fill="FFFFFF" w:themeFill="background1"/>
        <w:bidi/>
        <w:spacing w:before="0" w:beforeAutospacing="0" w:after="0" w:afterAutospacing="0" w:line="360" w:lineRule="atLeast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3771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يسلم جواز السفر </w:t>
      </w:r>
      <w:proofErr w:type="spellStart"/>
      <w:r w:rsidRPr="00D3771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البيومتري</w:t>
      </w:r>
      <w:proofErr w:type="spellEnd"/>
      <w:r w:rsidRPr="00D3771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بدون شرط تحديد السن لكل مواطن مغربي يتقدم بطلب لهذا الغرض ولم يكن موضوع إجراء قضائي يحرمه من الحصول على هذه الوثيقة</w:t>
      </w:r>
      <w:r w:rsidRPr="00D37717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D37717" w:rsidRPr="00D37717" w:rsidRDefault="00D37717" w:rsidP="00D37717">
      <w:pPr>
        <w:pStyle w:val="NormalWeb"/>
        <w:shd w:val="clear" w:color="auto" w:fill="FFFFFF" w:themeFill="background1"/>
        <w:bidi/>
        <w:spacing w:before="0" w:beforeAutospacing="0" w:after="0" w:afterAutospacing="0" w:line="360" w:lineRule="atLeast"/>
        <w:textAlignment w:val="baseline"/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</w:pPr>
      <w:r w:rsidRPr="00D3771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يسلم جواز السفر </w:t>
      </w:r>
      <w:proofErr w:type="spellStart"/>
      <w:r w:rsidRPr="00D3771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البيومتري</w:t>
      </w:r>
      <w:proofErr w:type="spellEnd"/>
      <w:r w:rsidRPr="00D3771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بناء على طلب صاحبه أو نائبه الشرعي، عندما يتعلق الأمر بقاصر أو راشد خاضع للوصاية</w:t>
      </w:r>
      <w:r w:rsidRPr="00D37717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D37717" w:rsidRPr="00D37717" w:rsidRDefault="00D37717" w:rsidP="00D37717">
      <w:pPr>
        <w:pStyle w:val="NormalWeb"/>
        <w:shd w:val="clear" w:color="auto" w:fill="FFFFFF" w:themeFill="background1"/>
        <w:bidi/>
        <w:spacing w:before="0" w:beforeAutospacing="0" w:after="0" w:afterAutospacing="0" w:line="360" w:lineRule="atLeast"/>
        <w:textAlignment w:val="baseline"/>
        <w:rPr>
          <w:rFonts w:asciiTheme="majorBidi" w:hAnsiTheme="majorBidi" w:cstheme="majorBidi" w:hint="cs"/>
          <w:color w:val="333333"/>
          <w:sz w:val="28"/>
          <w:szCs w:val="28"/>
          <w:rtl/>
        </w:rPr>
      </w:pPr>
    </w:p>
    <w:p w:rsidR="00D37717" w:rsidRPr="00D37717" w:rsidRDefault="00D37717" w:rsidP="00D37717">
      <w:pPr>
        <w:shd w:val="clear" w:color="auto" w:fill="FFFFFF" w:themeFill="background1"/>
        <w:bidi/>
        <w:spacing w:after="0" w:line="240" w:lineRule="auto"/>
        <w:ind w:left="225" w:right="225"/>
        <w:textAlignment w:val="baseline"/>
        <w:outlineLvl w:val="0"/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rtl/>
          <w:lang w:val="fr-FR" w:eastAsia="fr-FR"/>
        </w:rPr>
        <w:t>الوثائق المطلوبة بالنسبة للأشخاص الراشدين</w:t>
      </w:r>
    </w:p>
    <w:p w:rsidR="00D37717" w:rsidRPr="00D37717" w:rsidRDefault="00D37717" w:rsidP="00D37717">
      <w:pPr>
        <w:numPr>
          <w:ilvl w:val="0"/>
          <w:numId w:val="20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استمارة طلب الحصول على جواز السفر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البيومتري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معبأة وموقعة ومؤرخة من طرف صاحب الطلب (يتعين على صاحب الطلب استعمال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الالكتروني لإتمام ملء الاستمارة ولتبرير دفع واجبات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المحدثة بموجب التشريع الجاري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به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العمل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).</w:t>
      </w:r>
    </w:p>
    <w:p w:rsidR="00D37717" w:rsidRPr="00D37717" w:rsidRDefault="00D37717" w:rsidP="00D37717">
      <w:pPr>
        <w:numPr>
          <w:ilvl w:val="0"/>
          <w:numId w:val="20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نسخة من البطاقة الوطنية للتعريف الالكترونية سارية الصلاحية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0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صورتان فوتوغرافيتان للتعريف، متشابهتان وحديثتان ذات خلفية بيضاء أو زرقاء أو </w:t>
      </w: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رمادية ،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(حجم 45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x35 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مم) تظهران بوضوح ملامح وجه صاحب الطلب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0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في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حالة التجديد، الإدلاء بجواز السفر القديم أو ما يبرر مصيره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0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في حالة سرقة أو ضياع جواز السفر، الإدلاء بشهادة التصريح بالضياع أو السرقة، مع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الاشارة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الى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رقم الجواز الضائع أو المسروق، مسلمة من طرف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 :</w:t>
      </w:r>
    </w:p>
    <w:p w:rsidR="00D37717" w:rsidRPr="00D37717" w:rsidRDefault="00D37717" w:rsidP="00D37717">
      <w:pPr>
        <w:shd w:val="clear" w:color="auto" w:fill="FFFFFF" w:themeFill="background1"/>
        <w:bidi/>
        <w:spacing w:after="0" w:line="240" w:lineRule="auto"/>
        <w:ind w:right="750"/>
        <w:textAlignment w:val="baseline"/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ـ   المصالح المختصة ترابيا للأمن الوط</w:t>
      </w:r>
      <w:proofErr w:type="gramStart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 xml:space="preserve">ني </w:t>
      </w:r>
      <w:proofErr w:type="spellStart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ا</w:t>
      </w:r>
      <w:proofErr w:type="gramEnd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و</w:t>
      </w:r>
      <w:proofErr w:type="spellEnd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 xml:space="preserve"> للدرك الملكي إذا كان جواز السفر قد ضاع أو سرق بالمغرب</w:t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fr-FR" w:eastAsia="fr-FR"/>
        </w:rPr>
        <w:t>.</w:t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fr-FR" w:eastAsia="fr-FR"/>
        </w:rPr>
        <w:br/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ـ   المصالح الأمنية المختصة ترابيا أو،إذا تعذر ذلك، السفارة أو القنصلية العامة للمملكة المغربية إذا كان جواز السفر قد ضاع أو سرق بالخارج</w:t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shd w:val="clear" w:color="auto" w:fill="FFFFFF" w:themeFill="background1"/>
        <w:bidi/>
        <w:spacing w:after="0" w:line="360" w:lineRule="atLeast"/>
        <w:ind w:right="750"/>
        <w:textAlignment w:val="baseline"/>
        <w:rPr>
          <w:rFonts w:asciiTheme="majorBidi" w:eastAsia="Times New Roman" w:hAnsiTheme="majorBidi" w:cstheme="majorBidi" w:hint="cs"/>
          <w:color w:val="333333"/>
          <w:sz w:val="28"/>
          <w:szCs w:val="28"/>
          <w:rtl/>
          <w:lang w:val="fr-FR" w:eastAsia="fr-FR"/>
        </w:rPr>
      </w:pPr>
    </w:p>
    <w:p w:rsidR="00D37717" w:rsidRPr="00D37717" w:rsidRDefault="00D37717" w:rsidP="00D37717">
      <w:pPr>
        <w:shd w:val="clear" w:color="auto" w:fill="FFFFFF" w:themeFill="background1"/>
        <w:bidi/>
        <w:spacing w:after="0" w:line="360" w:lineRule="atLeast"/>
        <w:ind w:right="750"/>
        <w:textAlignment w:val="baseline"/>
        <w:rPr>
          <w:rFonts w:asciiTheme="majorBidi" w:eastAsia="Times New Roman" w:hAnsiTheme="majorBidi" w:cstheme="majorBidi" w:hint="cs"/>
          <w:color w:val="333333"/>
          <w:sz w:val="28"/>
          <w:szCs w:val="28"/>
          <w:rtl/>
          <w:lang w:val="fr-FR" w:eastAsia="fr-FR"/>
        </w:rPr>
      </w:pPr>
    </w:p>
    <w:p w:rsidR="00D37717" w:rsidRPr="00D37717" w:rsidRDefault="00D37717" w:rsidP="00D37717">
      <w:pPr>
        <w:shd w:val="clear" w:color="auto" w:fill="FFFFFF" w:themeFill="background1"/>
        <w:bidi/>
        <w:spacing w:after="0" w:line="240" w:lineRule="auto"/>
        <w:ind w:left="225" w:right="225"/>
        <w:textAlignment w:val="baseline"/>
        <w:outlineLvl w:val="0"/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rtl/>
          <w:lang w:val="fr-FR" w:eastAsia="fr-FR"/>
        </w:rPr>
        <w:t>الوثائق المطلوبة بالنسبة للأشخاص الراشدين الخاضعين للوصاية</w:t>
      </w:r>
    </w:p>
    <w:p w:rsidR="00D37717" w:rsidRPr="00D37717" w:rsidRDefault="00D37717" w:rsidP="00D37717">
      <w:pPr>
        <w:numPr>
          <w:ilvl w:val="0"/>
          <w:numId w:val="21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استمارة طلب الحصول على جواز السفر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البيومتري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معبأة وموقعة ومؤرخة من طرف النائب الشرعي (يتعين على النائب الشرعي استعمال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الالكتروني لإتمام ملء الاستمارة ولتبرير دفع واجبات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المحدثة بموجب التشريع الجاري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به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العمل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).</w:t>
      </w:r>
    </w:p>
    <w:p w:rsidR="00D37717" w:rsidRPr="00D37717" w:rsidRDefault="00D37717" w:rsidP="00D37717">
      <w:pPr>
        <w:numPr>
          <w:ilvl w:val="0"/>
          <w:numId w:val="21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نسخة من البطاقة الوطنية للتعريف الالكترونية سارية الصلاحية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1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صورتان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فوتوغرافيتان للتعريف، متشابهتان وحديثتان ذات خلفية بيضاء أو زرقاء أو رمادية، (حجم 45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x35 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مم) تظهران بوضوح ملامح وجه صاحب الطلب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1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وثيقة تثبت صفة النائب الشرعي وصلته بالراشد الخاضع للوصاية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1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في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حالة التجديد، الإدلاء بجواز السفر القديم أو ما يبرر مصيره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1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في حالة سرقة أو ضياع جواز السفر، الإدلاء بشهادة التصريح بالضياع أو السرقة، مع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الاشارة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الى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رقم الجواز الضائع أو المسروق، مسلمة من طرف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 :</w:t>
      </w:r>
    </w:p>
    <w:p w:rsidR="00D37717" w:rsidRPr="00D37717" w:rsidRDefault="00D37717" w:rsidP="00D37717">
      <w:pPr>
        <w:shd w:val="clear" w:color="auto" w:fill="FFFFFF" w:themeFill="background1"/>
        <w:bidi/>
        <w:spacing w:after="0" w:line="240" w:lineRule="auto"/>
        <w:ind w:right="75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ـ   المصالح المختصة ترابيا للأمن الوط</w:t>
      </w:r>
      <w:proofErr w:type="gramStart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ني </w:t>
      </w:r>
      <w:proofErr w:type="spellStart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ا</w:t>
      </w:r>
      <w:proofErr w:type="gramEnd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و</w:t>
      </w:r>
      <w:proofErr w:type="spellEnd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 للدرك الملكي إذا كان جواز السفر قد ضاع أو سرق بالمغرب</w:t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.</w:t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br/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ـ   المصالح الأمنية المختصة ترابيا أو</w:t>
      </w:r>
      <w:proofErr w:type="gramStart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،إذا</w:t>
      </w:r>
      <w:proofErr w:type="gramEnd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 تعذر ذلك، لدى السفارة أو القنصلية العامة للمملكة إذا كان جواز السفر قد ضاع أو سرق بالخارج</w:t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shd w:val="clear" w:color="auto" w:fill="FFFFFF" w:themeFill="background1"/>
        <w:bidi/>
        <w:spacing w:after="0" w:line="240" w:lineRule="auto"/>
        <w:ind w:left="225" w:right="225"/>
        <w:textAlignment w:val="baseline"/>
        <w:outlineLvl w:val="0"/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rtl/>
          <w:lang w:val="fr-FR" w:eastAsia="fr-FR"/>
        </w:rPr>
        <w:lastRenderedPageBreak/>
        <w:t>الوثائق المطلوبة بالنسبة للقاصرين ( من 12 إلى 18 سنة</w:t>
      </w:r>
      <w:r w:rsidRPr="00D37717"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lang w:val="fr-FR" w:eastAsia="fr-FR"/>
        </w:rPr>
        <w:t>)</w:t>
      </w:r>
    </w:p>
    <w:p w:rsidR="00D37717" w:rsidRPr="00D37717" w:rsidRDefault="00D37717" w:rsidP="00D37717">
      <w:pPr>
        <w:numPr>
          <w:ilvl w:val="0"/>
          <w:numId w:val="22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استمارة طلب الحصول على جواز السفر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البيومتري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معبأة وموقعة ومؤرخة من طرف النائب الشرعي للقاصر (يتعين على النائب الشرعي استعمال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الالكتروني لإتمام ملء الاستمارة ولتبرير دفع واجبات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المحدثة بموجب التشريع الجاري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به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العمل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).</w:t>
      </w:r>
    </w:p>
    <w:p w:rsidR="00D37717" w:rsidRPr="00D37717" w:rsidRDefault="00D37717" w:rsidP="00D37717">
      <w:pPr>
        <w:numPr>
          <w:ilvl w:val="0"/>
          <w:numId w:val="22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نسخة من البطاقة الوطنية للتعريف الالكترونية سارية الصلاحية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2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صورتان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فوتوغرافيتان للتعريف، متشابهتان وحديثتان ذات خلفية بيضاء أو زرقاء أو رمادية، (حجم 45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x35 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مم) تظهران بوضوح ملامح وجه صاحب الطلب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2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وثيقة تثبت هوية والدي القاصر(بالنسبة للوالدين المغاربة يجب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الادلاء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بنسخة من البطاقة الوطنية للتعريف الالكترونية وبالنسبة للوالدين غير المغاربة يجب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الادلاء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بنسخة من بطاقة التسجيل بالمغرب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او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نسخة من جواز السفر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).</w:t>
      </w:r>
    </w:p>
    <w:p w:rsidR="00D37717" w:rsidRPr="00D37717" w:rsidRDefault="00D37717" w:rsidP="00D37717">
      <w:pPr>
        <w:numPr>
          <w:ilvl w:val="0"/>
          <w:numId w:val="22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وثيقة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تثبت هوية النائب الشرعي وصفته عندما لا يتعلق الأمر بالأب أو الأم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2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في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حالة التجديد، الإدلاء بجواز السفر القديم أو ما يبرر مصيره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2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في حالة سرقة أو ضياع جواز السفر، الإدلاء بشهادة التصريح بالضياع أو السرقة، مع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الاشارة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الى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رقم الجواز الضائع أو المسروق، مسلمة من طرف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 :</w:t>
      </w:r>
    </w:p>
    <w:p w:rsidR="00D37717" w:rsidRDefault="00D37717" w:rsidP="00D37717">
      <w:pPr>
        <w:shd w:val="clear" w:color="auto" w:fill="FFFFFF" w:themeFill="background1"/>
        <w:bidi/>
        <w:spacing w:after="0" w:line="240" w:lineRule="auto"/>
        <w:ind w:right="750"/>
        <w:textAlignment w:val="baseline"/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ـ   المصالح المختصة ترابيا للأمن الوط</w:t>
      </w:r>
      <w:proofErr w:type="gramStart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 xml:space="preserve">ني </w:t>
      </w:r>
      <w:proofErr w:type="spellStart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ا</w:t>
      </w:r>
      <w:proofErr w:type="gramEnd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و</w:t>
      </w:r>
      <w:proofErr w:type="spellEnd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 xml:space="preserve"> للدرك الملكي إذا كان جواز السفر قد ضاع أو سرق بالمغرب</w:t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fr-FR" w:eastAsia="fr-FR"/>
        </w:rPr>
        <w:t>.</w:t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fr-FR" w:eastAsia="fr-FR"/>
        </w:rPr>
        <w:br/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ـ   المصالح الأمنية المختصة ترابيا أو</w:t>
      </w:r>
      <w:proofErr w:type="gramStart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>،إذا</w:t>
      </w:r>
      <w:proofErr w:type="gramEnd"/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fr-FR" w:eastAsia="fr-FR"/>
        </w:rPr>
        <w:t xml:space="preserve"> تعذر ذلك، السفارة أو القنصلية العامة للمملكة المغربية إذا كان جواز السفر قد ضاع أو سرق بالخارج</w:t>
      </w:r>
      <w:r w:rsidRPr="00D37717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fr-FR" w:eastAsia="fr-FR"/>
        </w:rPr>
        <w:t>.</w:t>
      </w:r>
    </w:p>
    <w:p w:rsidR="00D37717" w:rsidRDefault="00D37717" w:rsidP="00D37717">
      <w:pPr>
        <w:shd w:val="clear" w:color="auto" w:fill="FFFFFF" w:themeFill="background1"/>
        <w:bidi/>
        <w:spacing w:after="0" w:line="240" w:lineRule="auto"/>
        <w:ind w:right="750"/>
        <w:textAlignment w:val="baseline"/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fr-FR" w:eastAsia="fr-FR"/>
        </w:rPr>
      </w:pPr>
    </w:p>
    <w:p w:rsidR="00D37717" w:rsidRPr="00D37717" w:rsidRDefault="00D37717" w:rsidP="00D37717">
      <w:pPr>
        <w:shd w:val="clear" w:color="auto" w:fill="FFFFFF" w:themeFill="background1"/>
        <w:bidi/>
        <w:spacing w:before="300" w:after="300" w:line="240" w:lineRule="auto"/>
        <w:ind w:left="225" w:right="225"/>
        <w:textAlignment w:val="baseline"/>
        <w:outlineLvl w:val="0"/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rtl/>
          <w:lang w:val="fr-FR" w:eastAsia="fr-FR"/>
        </w:rPr>
        <w:t>الوثائق المطلوبة بالنسبة للقاصرين ( أقل من 12 سنة</w:t>
      </w:r>
      <w:r w:rsidRPr="00D37717">
        <w:rPr>
          <w:rFonts w:asciiTheme="majorBidi" w:eastAsia="Times New Roman" w:hAnsiTheme="majorBidi" w:cstheme="majorBidi"/>
          <w:b/>
          <w:bCs/>
          <w:color w:val="FF0000"/>
          <w:kern w:val="36"/>
          <w:sz w:val="28"/>
          <w:szCs w:val="28"/>
          <w:lang w:val="fr-FR" w:eastAsia="fr-FR"/>
        </w:rPr>
        <w:t>)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استمارة طلب الحصول على جواز السفر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البيومتري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معبأة وموقعة ومؤرخة من طرف النائب الشرعي للقاصر (يتعين على النائب الشرعي استعمال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الالكتروني لإتمام ملء الاستمارة ولتبرير دفع واجبات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التمبر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المحدثة بموجب التشريع الجاري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به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العمل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).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نسخة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موجزة أو كاملة من رسم الولادة لا تتعدى مدة تسليمها 3 أشهر أو نسخة من الدفتر العائلي مع تقديم هذا الدفتر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وثيقة تثبت عنوان الإقامة لا تتعدى مدة تسليمها 3 أشهر، إذا تعلق الأمر بقاصر غير قاطن مع والديه أو مع نائبه الشرعي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صورتان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فوتوغرافيتان للتعريف، متشابهتان وحديثتان ذات خلفية بيضاء أو زرقاء أو رمادية، (حجم 45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x35 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مم) تظهران بوضوح ملامح وجه صاحب الطلب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وثيقة تثبت هوية والدي القاصر(بالنسبة للوالدين المغاربة يجب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الادلاء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بنسخة من البطاقة الوطنية للتعريف الالكترونية وبالنسبة للوالدين غير المغاربة يجب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الادلاء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بنسخة من بطاقة التسجيل بالمغرب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او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نسخة من جواز السفر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).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وثيقة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تثبت هوية النائب الشرعي وصفته عندما لا يتعلق الأمر بالأب أو الأم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proofErr w:type="gram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في</w:t>
      </w:r>
      <w:proofErr w:type="gram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حالة التجديد، الإدلاء بجواز السفر القديم أو ما يبرر مصيره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>.</w:t>
      </w:r>
    </w:p>
    <w:p w:rsidR="00D37717" w:rsidRPr="00D37717" w:rsidRDefault="00D37717" w:rsidP="00D37717">
      <w:pPr>
        <w:numPr>
          <w:ilvl w:val="0"/>
          <w:numId w:val="23"/>
        </w:numPr>
        <w:shd w:val="clear" w:color="auto" w:fill="FFFFFF" w:themeFill="background1"/>
        <w:bidi/>
        <w:spacing w:after="0" w:line="240" w:lineRule="auto"/>
        <w:ind w:left="225" w:right="975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في حالة سرقة أو ضياع جواز السفر، الإدلاء بشهادة التصريح بالضياع أو السرقة، مع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الاشارة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</w:t>
      </w:r>
      <w:proofErr w:type="spellStart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>الى</w:t>
      </w:r>
      <w:proofErr w:type="spellEnd"/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fr-FR" w:eastAsia="fr-FR"/>
        </w:rPr>
        <w:t xml:space="preserve"> رقم الجواز الضائع أو المسروق، مسلمة من طرف</w:t>
      </w:r>
      <w:r w:rsidRPr="00D37717">
        <w:rPr>
          <w:rFonts w:asciiTheme="majorBidi" w:eastAsia="Times New Roman" w:hAnsiTheme="majorBidi" w:cstheme="majorBidi"/>
          <w:color w:val="000000"/>
          <w:sz w:val="28"/>
          <w:szCs w:val="28"/>
          <w:lang w:val="fr-FR" w:eastAsia="fr-FR"/>
        </w:rPr>
        <w:t xml:space="preserve"> :</w:t>
      </w:r>
    </w:p>
    <w:p w:rsidR="00D37717" w:rsidRPr="00D37717" w:rsidRDefault="00D37717" w:rsidP="00D37717">
      <w:pPr>
        <w:shd w:val="clear" w:color="auto" w:fill="FFFFFF" w:themeFill="background1"/>
        <w:bidi/>
        <w:spacing w:after="0" w:line="240" w:lineRule="auto"/>
        <w:ind w:right="75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</w:pP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ـ   المصالح المختصة ترابيا للأمن الوط</w:t>
      </w:r>
      <w:proofErr w:type="gramStart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ني </w:t>
      </w:r>
      <w:proofErr w:type="spellStart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ا</w:t>
      </w:r>
      <w:proofErr w:type="gramEnd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و</w:t>
      </w:r>
      <w:proofErr w:type="spellEnd"/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 للدرك الملكي إذا كان جواز السفر قد ضاع أو سرق بالمغرب</w:t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.</w:t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br/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ـ   المصالح الأمنية المختصة ترابيا أو،إذا تعذر ذلك، السفارة أو القنصلية العامة للمملكة المغربية إذا كان جواز السفر قد ضاع أو سرق بالخارج</w:t>
      </w:r>
      <w:r w:rsidRPr="00D37717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.</w:t>
      </w:r>
    </w:p>
    <w:p w:rsidR="005210D9" w:rsidRPr="005210D9" w:rsidRDefault="005210D9" w:rsidP="00D37717">
      <w:pPr>
        <w:rPr>
          <w:sz w:val="36"/>
          <w:szCs w:val="36"/>
          <w:rtl/>
          <w:lang w:val="fr-FR"/>
        </w:rPr>
      </w:pPr>
    </w:p>
    <w:sectPr w:rsidR="005210D9" w:rsidRPr="005210D9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alt="http://aguelmous.ma/puce2.png" style="width:15pt;height:15pt;visibility:visible;mso-wrap-style:square" o:bullet="t">
        <v:imagedata r:id="rId1" o:title="puce2"/>
      </v:shape>
    </w:pict>
  </w:numPicBullet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96D43B0"/>
    <w:multiLevelType w:val="multilevel"/>
    <w:tmpl w:val="DADA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00234"/>
    <w:multiLevelType w:val="multilevel"/>
    <w:tmpl w:val="77A8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446D8"/>
    <w:multiLevelType w:val="multilevel"/>
    <w:tmpl w:val="1576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27298"/>
    <w:multiLevelType w:val="multilevel"/>
    <w:tmpl w:val="E44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F6D2C"/>
    <w:multiLevelType w:val="multilevel"/>
    <w:tmpl w:val="0ECAB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A4941"/>
    <w:multiLevelType w:val="multilevel"/>
    <w:tmpl w:val="03B2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7C7917"/>
    <w:multiLevelType w:val="multilevel"/>
    <w:tmpl w:val="853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16589C"/>
    <w:multiLevelType w:val="multilevel"/>
    <w:tmpl w:val="3064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74BF8"/>
    <w:multiLevelType w:val="hybridMultilevel"/>
    <w:tmpl w:val="5B4491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>
    <w:nsid w:val="2A9F520E"/>
    <w:multiLevelType w:val="multilevel"/>
    <w:tmpl w:val="2F6C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F430AF"/>
    <w:multiLevelType w:val="multilevel"/>
    <w:tmpl w:val="BC36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F1292F"/>
    <w:multiLevelType w:val="multilevel"/>
    <w:tmpl w:val="60D4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46568"/>
    <w:multiLevelType w:val="multilevel"/>
    <w:tmpl w:val="30A0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691FD3"/>
    <w:multiLevelType w:val="hybridMultilevel"/>
    <w:tmpl w:val="A6DE0F6C"/>
    <w:lvl w:ilvl="0" w:tplc="731A42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B606A7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722A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ECB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E0F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FC5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A81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80B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865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8C15D05"/>
    <w:multiLevelType w:val="multilevel"/>
    <w:tmpl w:val="93B4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0E214D"/>
    <w:multiLevelType w:val="multilevel"/>
    <w:tmpl w:val="6E4C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B22694"/>
    <w:multiLevelType w:val="hybridMultilevel"/>
    <w:tmpl w:val="8954CB08"/>
    <w:lvl w:ilvl="0" w:tplc="731A42FE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D30362A"/>
    <w:multiLevelType w:val="multilevel"/>
    <w:tmpl w:val="40BA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BA1393"/>
    <w:multiLevelType w:val="multilevel"/>
    <w:tmpl w:val="6A7C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1D535D"/>
    <w:multiLevelType w:val="multilevel"/>
    <w:tmpl w:val="E252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2E33BF"/>
    <w:multiLevelType w:val="multilevel"/>
    <w:tmpl w:val="EB7E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3"/>
  </w:num>
  <w:num w:numId="5">
    <w:abstractNumId w:val="16"/>
  </w:num>
  <w:num w:numId="6">
    <w:abstractNumId w:val="17"/>
  </w:num>
  <w:num w:numId="7">
    <w:abstractNumId w:val="12"/>
  </w:num>
  <w:num w:numId="8">
    <w:abstractNumId w:val="7"/>
  </w:num>
  <w:num w:numId="9">
    <w:abstractNumId w:val="15"/>
  </w:num>
  <w:num w:numId="10">
    <w:abstractNumId w:val="9"/>
  </w:num>
  <w:num w:numId="11">
    <w:abstractNumId w:val="18"/>
  </w:num>
  <w:num w:numId="12">
    <w:abstractNumId w:val="4"/>
  </w:num>
  <w:num w:numId="13">
    <w:abstractNumId w:val="22"/>
  </w:num>
  <w:num w:numId="14">
    <w:abstractNumId w:val="14"/>
  </w:num>
  <w:num w:numId="15">
    <w:abstractNumId w:val="11"/>
  </w:num>
  <w:num w:numId="16">
    <w:abstractNumId w:val="6"/>
  </w:num>
  <w:num w:numId="17">
    <w:abstractNumId w:val="3"/>
  </w:num>
  <w:num w:numId="18">
    <w:abstractNumId w:val="21"/>
  </w:num>
  <w:num w:numId="19">
    <w:abstractNumId w:val="8"/>
  </w:num>
  <w:num w:numId="20">
    <w:abstractNumId w:val="19"/>
  </w:num>
  <w:num w:numId="21">
    <w:abstractNumId w:val="2"/>
  </w:num>
  <w:num w:numId="22">
    <w:abstractNumId w:val="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75CB"/>
    <w:rsid w:val="000B141F"/>
    <w:rsid w:val="000F06C5"/>
    <w:rsid w:val="001014C4"/>
    <w:rsid w:val="00115A09"/>
    <w:rsid w:val="001916AF"/>
    <w:rsid w:val="001B1630"/>
    <w:rsid w:val="001C04A6"/>
    <w:rsid w:val="001C632A"/>
    <w:rsid w:val="001E232C"/>
    <w:rsid w:val="001F375C"/>
    <w:rsid w:val="0024353D"/>
    <w:rsid w:val="002939EF"/>
    <w:rsid w:val="002D79C1"/>
    <w:rsid w:val="00320E7D"/>
    <w:rsid w:val="003B07DB"/>
    <w:rsid w:val="003B4114"/>
    <w:rsid w:val="00415915"/>
    <w:rsid w:val="004760C2"/>
    <w:rsid w:val="004A0123"/>
    <w:rsid w:val="004B576A"/>
    <w:rsid w:val="00503A49"/>
    <w:rsid w:val="005210D9"/>
    <w:rsid w:val="005256BB"/>
    <w:rsid w:val="00525A00"/>
    <w:rsid w:val="005C10F5"/>
    <w:rsid w:val="006229C5"/>
    <w:rsid w:val="00650186"/>
    <w:rsid w:val="0067367A"/>
    <w:rsid w:val="006A1F54"/>
    <w:rsid w:val="007859D7"/>
    <w:rsid w:val="007A041D"/>
    <w:rsid w:val="007A49CF"/>
    <w:rsid w:val="007B07F2"/>
    <w:rsid w:val="007D0412"/>
    <w:rsid w:val="00876DBD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37717"/>
    <w:rsid w:val="00D7239C"/>
    <w:rsid w:val="00D7679B"/>
    <w:rsid w:val="00DA4AA5"/>
    <w:rsid w:val="00DE7A7A"/>
    <w:rsid w:val="00E10186"/>
    <w:rsid w:val="00E153A6"/>
    <w:rsid w:val="00E37CCC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D3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A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D3771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9082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9718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9099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705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606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8043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6967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1977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882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2141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0467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2988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261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6356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98723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5915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4055">
          <w:marLeft w:val="135"/>
          <w:marRight w:val="135"/>
          <w:marTop w:val="135"/>
          <w:marBottom w:val="135"/>
          <w:divBdr>
            <w:top w:val="single" w:sz="6" w:space="7" w:color="000000"/>
            <w:left w:val="single" w:sz="6" w:space="7" w:color="000000"/>
            <w:bottom w:val="single" w:sz="6" w:space="7" w:color="000000"/>
            <w:right w:val="single" w:sz="6" w:space="7" w:color="000000"/>
          </w:divBdr>
        </w:div>
        <w:div w:id="14101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003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3579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436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8284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414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8329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3621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4532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264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5243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432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3166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52559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21406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17481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44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9221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161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9597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396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2019-05-10T08:50:00Z</cp:lastPrinted>
  <dcterms:created xsi:type="dcterms:W3CDTF">2020-01-08T10:59:00Z</dcterms:created>
  <dcterms:modified xsi:type="dcterms:W3CDTF">2020-01-08T10:59:00Z</dcterms:modified>
</cp:coreProperties>
</file>