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BB9" w:rsidRPr="00CA1BB9" w:rsidRDefault="00CA1BB9" w:rsidP="00CA1BB9">
      <w:pPr>
        <w:pStyle w:val="Titre2"/>
        <w:shd w:val="clear" w:color="auto" w:fill="FFFFFF"/>
        <w:bidi/>
        <w:spacing w:before="150" w:beforeAutospacing="0" w:after="150" w:afterAutospacing="0"/>
        <w:ind w:left="45"/>
        <w:rPr>
          <w:rFonts w:ascii="Arial" w:hAnsi="Arial" w:cs="Arial"/>
          <w:color w:val="000000" w:themeColor="text1"/>
        </w:rPr>
      </w:pPr>
      <w:r w:rsidRPr="00CA1BB9">
        <w:rPr>
          <w:rFonts w:ascii="Arial" w:hAnsi="Arial" w:cs="Arial"/>
          <w:color w:val="000000" w:themeColor="text1"/>
          <w:rtl/>
        </w:rPr>
        <w:t>الإعفاءات والتسهيلات الممنوحة في إطار الدخول لأجل قضاء العطلة</w:t>
      </w:r>
    </w:p>
    <w:p w:rsidR="00CA1BB9" w:rsidRPr="00CA1BB9" w:rsidRDefault="00CA1BB9" w:rsidP="00CA1BB9">
      <w:pPr>
        <w:pStyle w:val="NormalWeb"/>
        <w:shd w:val="clear" w:color="auto" w:fill="FFFFFF"/>
        <w:bidi/>
        <w:spacing w:before="0" w:beforeAutospacing="0" w:after="0" w:afterAutospacing="0"/>
        <w:rPr>
          <w:rFonts w:ascii="Arial" w:hAnsi="Arial" w:cs="Arial"/>
          <w:color w:val="000000" w:themeColor="text1"/>
          <w:sz w:val="21"/>
          <w:szCs w:val="21"/>
        </w:rPr>
      </w:pPr>
      <w:r w:rsidRPr="00CA1BB9">
        <w:rPr>
          <w:rFonts w:ascii="Arial" w:hAnsi="Arial" w:cs="Arial"/>
          <w:color w:val="000000" w:themeColor="text1"/>
          <w:sz w:val="21"/>
          <w:szCs w:val="21"/>
          <w:rtl/>
        </w:rPr>
        <w:t>يستفيد المغاربة العائدون بصفة نهائية إلى المغرب من الإعفاء الكلي بالنسبة للضرائب والرسوم على الواردات ويتم ذلك على النحو التالي:</w:t>
      </w:r>
      <w:r w:rsidRPr="00CA1BB9">
        <w:rPr>
          <w:rFonts w:ascii="Arial" w:hAnsi="Arial" w:cs="Arial"/>
          <w:color w:val="000000" w:themeColor="text1"/>
          <w:sz w:val="21"/>
          <w:szCs w:val="21"/>
          <w:rtl/>
        </w:rPr>
        <w:br/>
        <w:t>- إذا كنت مستخدما، تاجرا أو تمارس مهنة حرة فتستفيد من الإعفاء الجمركي بالنسبة لما يلي:</w:t>
      </w:r>
      <w:r w:rsidRPr="00CA1BB9">
        <w:rPr>
          <w:rFonts w:ascii="Arial" w:hAnsi="Arial" w:cs="Arial"/>
          <w:color w:val="000000" w:themeColor="text1"/>
          <w:sz w:val="21"/>
          <w:szCs w:val="21"/>
          <w:rtl/>
        </w:rPr>
        <w:br/>
        <w:t>• الأثاث، الأمتعة والملابس للاستعمال اليومي</w:t>
      </w:r>
      <w:r w:rsidRPr="00CA1BB9">
        <w:rPr>
          <w:rFonts w:ascii="Arial" w:hAnsi="Arial" w:cs="Arial"/>
          <w:color w:val="000000" w:themeColor="text1"/>
          <w:sz w:val="21"/>
          <w:szCs w:val="21"/>
          <w:rtl/>
        </w:rPr>
        <w:br/>
        <w:t>• الأجهزة المنزلية سواء كانت مستعملة أو جديدة على أساس وحدة فقط لكل فئة من الأجهزة ( ثلاجة واحدة، آلة غسيل واحدة وآلة طبخ واحدة الخ.)</w:t>
      </w:r>
      <w:r w:rsidRPr="00CA1BB9">
        <w:rPr>
          <w:rFonts w:ascii="Arial" w:hAnsi="Arial" w:cs="Arial"/>
          <w:color w:val="000000" w:themeColor="text1"/>
          <w:sz w:val="21"/>
          <w:szCs w:val="21"/>
          <w:rtl/>
        </w:rPr>
        <w:br/>
        <w:t>• هدايا عائلية مستوردة بكميات محدودة وبدون هدف تجاري لا تتعدى قيمتها 30.000 درهما. لا يمكن أن تنحصر هذه القيمة على نوع واحد من الهدايا (كأن تستورد على سبيل المثال ما قيمته 30.000 درهما من ربطات العنق أو الأحذية فقط).</w:t>
      </w:r>
      <w:r w:rsidRPr="00CA1BB9">
        <w:rPr>
          <w:rFonts w:ascii="Arial" w:hAnsi="Arial" w:cs="Arial"/>
          <w:color w:val="000000" w:themeColor="text1"/>
          <w:sz w:val="21"/>
          <w:szCs w:val="21"/>
          <w:rtl/>
        </w:rPr>
        <w:br/>
        <w:t>• الأجهزة والمعدات التي لا تتعدى قيمتها 150.000 درهما. إذا تجاوزت الأجهزة المستوردة هذه القيمةـ يصبح من الضروري دفع الرسوم الجمركية المعمول بها.</w:t>
      </w:r>
      <w:r w:rsidRPr="00CA1BB9">
        <w:rPr>
          <w:rFonts w:ascii="Arial" w:hAnsi="Arial" w:cs="Arial"/>
          <w:color w:val="000000" w:themeColor="text1"/>
          <w:sz w:val="21"/>
          <w:szCs w:val="21"/>
          <w:rtl/>
        </w:rPr>
        <w:br/>
        <w:t>- إذا كنت طالبا، تاجرا متجولا أو عاملا بجبل طارق (مدة الإقامة في جبل طارق يجب أن تكون 5 سنوات على الأقل) يمكنك الاستفادة من ا لإعفاء الجمركي بالنسبة لما يلي:</w:t>
      </w:r>
      <w:r w:rsidRPr="00CA1BB9">
        <w:rPr>
          <w:rFonts w:ascii="Arial" w:hAnsi="Arial" w:cs="Arial"/>
          <w:color w:val="000000" w:themeColor="text1"/>
          <w:sz w:val="21"/>
          <w:szCs w:val="21"/>
          <w:rtl/>
        </w:rPr>
        <w:br/>
        <w:t>• الأثاث، الأمتعة والملابس للاستعمال اليومي</w:t>
      </w:r>
      <w:r w:rsidRPr="00CA1BB9">
        <w:rPr>
          <w:rFonts w:ascii="Arial" w:hAnsi="Arial" w:cs="Arial"/>
          <w:color w:val="000000" w:themeColor="text1"/>
          <w:sz w:val="21"/>
          <w:szCs w:val="21"/>
          <w:rtl/>
        </w:rPr>
        <w:br/>
        <w:t>• الأجهزة المنزلية سواء كانت مستعملة أو جديدة على أساس وحدة فقط لكل فئة من الأجهزة .</w:t>
      </w:r>
      <w:r w:rsidRPr="00CA1BB9">
        <w:rPr>
          <w:rFonts w:ascii="Arial" w:hAnsi="Arial" w:cs="Arial"/>
          <w:color w:val="000000" w:themeColor="text1"/>
          <w:sz w:val="21"/>
          <w:szCs w:val="21"/>
          <w:rtl/>
        </w:rPr>
        <w:br/>
        <w:t>- لمعلوماتك :</w:t>
      </w:r>
      <w:r w:rsidRPr="00CA1BB9">
        <w:rPr>
          <w:rFonts w:ascii="Arial" w:hAnsi="Arial" w:cs="Arial"/>
          <w:color w:val="000000" w:themeColor="text1"/>
          <w:sz w:val="21"/>
          <w:szCs w:val="21"/>
          <w:rtl/>
        </w:rPr>
        <w:br/>
        <w:t>- في حالة العودة النهائية، تتم هذه التسهيلات بمعدل تنقل واحد لكل أسرة.</w:t>
      </w:r>
      <w:r w:rsidRPr="00CA1BB9">
        <w:rPr>
          <w:rFonts w:ascii="Arial" w:hAnsi="Arial" w:cs="Arial"/>
          <w:color w:val="000000" w:themeColor="text1"/>
          <w:sz w:val="21"/>
          <w:szCs w:val="21"/>
          <w:rtl/>
        </w:rPr>
        <w:br/>
        <w:t>- قصد الاستفادة من هذه الإعفاءات، يجب الإدلاء بالوثائق التالية:</w:t>
      </w:r>
      <w:r w:rsidRPr="00CA1BB9">
        <w:rPr>
          <w:rFonts w:ascii="Arial" w:hAnsi="Arial" w:cs="Arial"/>
          <w:color w:val="000000" w:themeColor="text1"/>
          <w:sz w:val="21"/>
          <w:szCs w:val="21"/>
          <w:rtl/>
        </w:rPr>
        <w:br/>
        <w:t>• الشهادة الأصلية لتغيير محل الإقامة مسلمة من طرف السلطات البلدية لمكان المغادرة أو من طرف القنصلية المغربية بدائرة النفوذ تتضمن مهنة الشخص المعني بالأمر (مستخدم، تاجر، طالب، الخ.)</w:t>
      </w:r>
      <w:r w:rsidRPr="00CA1BB9">
        <w:rPr>
          <w:rFonts w:ascii="Arial" w:hAnsi="Arial" w:cs="Arial"/>
          <w:color w:val="000000" w:themeColor="text1"/>
          <w:sz w:val="21"/>
          <w:szCs w:val="21"/>
          <w:rtl/>
        </w:rPr>
        <w:br/>
        <w:t>• قائمة مؤرخة وموقعة من طرفك تجرد بالتفصيل الأمتعة والأثاث الذي تنقله معك</w:t>
      </w:r>
      <w:r w:rsidRPr="00CA1BB9">
        <w:rPr>
          <w:rFonts w:ascii="Arial" w:hAnsi="Arial" w:cs="Arial"/>
          <w:color w:val="000000" w:themeColor="text1"/>
          <w:sz w:val="21"/>
          <w:szCs w:val="21"/>
          <w:rtl/>
        </w:rPr>
        <w:br/>
        <w:t>• قائمة مؤرخة وموقعة من طرفك بالمعدات والأجهزة المستعملة (فقط بالنسبة للمغاربة المقيمين بالخارج الذين مارسوا نشاطا تجاريا مداوما ويعودون إلى المغرب بصفة نهائية).</w:t>
      </w:r>
      <w:r w:rsidRPr="00CA1BB9">
        <w:rPr>
          <w:rFonts w:ascii="Arial" w:hAnsi="Arial" w:cs="Arial"/>
          <w:color w:val="000000" w:themeColor="text1"/>
          <w:sz w:val="21"/>
          <w:szCs w:val="21"/>
          <w:rtl/>
        </w:rPr>
        <w:br/>
        <w:t>يجب أن يتم تغيير محل الإقامة واستيراد الأثاث بشكل متزامن معا لأن الاستيراد المتعلق بالمعدات والأثاث يكون مرة واحدة فقط. ومع ذلك، إن كانت عملية التنقل قد تمت على مرحلتين، يسمح بتقسيم الحمولة شريطة أن تكون المعدات والأمتعة هي نفسها التي تضمنتها قائمة الجرد في عملية الاستيراد الأولى. كما يجب أن تتم عملية الاستيراد الثانية بنفس المكتب الجمركي في أجل لا يتعدى الستة أشهر (6) بدءا من تاريخ إصدار شهادة تغيير الإقامة.</w:t>
      </w:r>
    </w:p>
    <w:p w:rsidR="00CA1BB9" w:rsidRPr="00CA1BB9" w:rsidRDefault="00CA1BB9" w:rsidP="00CA1BB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A1BB9">
        <w:rPr>
          <w:rFonts w:ascii="Arial" w:hAnsi="Arial" w:cs="Arial"/>
          <w:color w:val="000000" w:themeColor="text1"/>
          <w:sz w:val="29"/>
          <w:szCs w:val="29"/>
          <w:rtl/>
        </w:rPr>
        <w:t>صاحب الطلب</w:t>
      </w:r>
    </w:p>
    <w:p w:rsidR="00CA1BB9" w:rsidRPr="00CA1BB9" w:rsidRDefault="00CA1BB9" w:rsidP="00CA1BB9">
      <w:pPr>
        <w:pStyle w:val="NormalWeb"/>
        <w:shd w:val="clear" w:color="auto" w:fill="FFFFFF"/>
        <w:bidi/>
        <w:spacing w:before="0" w:beforeAutospacing="0" w:after="0" w:afterAutospacing="0"/>
        <w:rPr>
          <w:rFonts w:ascii="Arial" w:hAnsi="Arial" w:cs="Arial"/>
          <w:color w:val="000000" w:themeColor="text1"/>
          <w:sz w:val="21"/>
          <w:szCs w:val="21"/>
        </w:rPr>
      </w:pPr>
      <w:r w:rsidRPr="00CA1BB9">
        <w:rPr>
          <w:rFonts w:ascii="Arial" w:hAnsi="Arial" w:cs="Arial"/>
          <w:color w:val="000000" w:themeColor="text1"/>
          <w:sz w:val="21"/>
          <w:szCs w:val="21"/>
          <w:rtl/>
        </w:rPr>
        <w:t>المغاربة المقيمون بالخارج</w:t>
      </w:r>
    </w:p>
    <w:p w:rsidR="00CA1BB9" w:rsidRPr="00CA1BB9" w:rsidRDefault="00CA1BB9" w:rsidP="00CA1BB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A1BB9">
        <w:rPr>
          <w:rFonts w:ascii="Arial" w:hAnsi="Arial" w:cs="Arial"/>
          <w:color w:val="000000" w:themeColor="text1"/>
          <w:sz w:val="29"/>
          <w:szCs w:val="29"/>
          <w:rtl/>
        </w:rPr>
        <w:t>الوثائق المطلوبة</w:t>
      </w:r>
    </w:p>
    <w:p w:rsidR="00CA1BB9" w:rsidRPr="00CA1BB9" w:rsidRDefault="00CA1BB9" w:rsidP="00CA1BB9">
      <w:pPr>
        <w:numPr>
          <w:ilvl w:val="0"/>
          <w:numId w:val="9"/>
        </w:numPr>
        <w:shd w:val="clear" w:color="auto" w:fill="FFFFFF"/>
        <w:bidi/>
        <w:spacing w:after="0" w:line="240" w:lineRule="auto"/>
        <w:ind w:left="0"/>
        <w:rPr>
          <w:rFonts w:ascii="Arial" w:hAnsi="Arial" w:cs="Arial"/>
          <w:color w:val="000000" w:themeColor="text1"/>
          <w:sz w:val="21"/>
          <w:szCs w:val="21"/>
        </w:rPr>
      </w:pPr>
      <w:r w:rsidRPr="00CA1BB9">
        <w:rPr>
          <w:rFonts w:ascii="Arial" w:hAnsi="Arial" w:cs="Arial"/>
          <w:color w:val="000000" w:themeColor="text1"/>
          <w:sz w:val="21"/>
          <w:szCs w:val="21"/>
          <w:rtl/>
        </w:rPr>
        <w:t>بطاقة الإقامة أو أية وثيقة تثبت الإقامة الاعتيادية بالخارج أو ؛</w:t>
      </w:r>
    </w:p>
    <w:p w:rsidR="00CA1BB9" w:rsidRPr="00CA1BB9" w:rsidRDefault="00CA1BB9" w:rsidP="00CA1BB9">
      <w:pPr>
        <w:numPr>
          <w:ilvl w:val="0"/>
          <w:numId w:val="9"/>
        </w:numPr>
        <w:shd w:val="clear" w:color="auto" w:fill="FFFFFF"/>
        <w:bidi/>
        <w:spacing w:after="0" w:line="240" w:lineRule="auto"/>
        <w:ind w:left="0"/>
        <w:rPr>
          <w:rFonts w:ascii="Arial" w:hAnsi="Arial" w:cs="Arial"/>
          <w:color w:val="000000" w:themeColor="text1"/>
          <w:sz w:val="21"/>
          <w:szCs w:val="21"/>
        </w:rPr>
      </w:pPr>
      <w:r w:rsidRPr="00CA1BB9">
        <w:rPr>
          <w:rFonts w:ascii="Arial" w:hAnsi="Arial" w:cs="Arial"/>
          <w:color w:val="000000" w:themeColor="text1"/>
          <w:sz w:val="21"/>
          <w:szCs w:val="21"/>
          <w:rtl/>
        </w:rPr>
        <w:t>بطاقة عمل، عقد عمل، بطاقة التاجر، تأشيرة إقامة لأكثر من ستة أشهر أو أية وثيقة أخرى تثبت الوضعية الاجتماعية-المهنية بالخارج</w:t>
      </w:r>
      <w:r w:rsidRPr="00CA1BB9">
        <w:rPr>
          <w:rFonts w:ascii="Arial" w:hAnsi="Arial" w:cs="Arial"/>
          <w:color w:val="000000" w:themeColor="text1"/>
          <w:sz w:val="21"/>
          <w:szCs w:val="21"/>
        </w:rPr>
        <w:t xml:space="preserve"> .</w:t>
      </w:r>
    </w:p>
    <w:p w:rsidR="00CA1BB9" w:rsidRPr="00CA1BB9" w:rsidRDefault="00CA1BB9" w:rsidP="00CA1BB9">
      <w:pPr>
        <w:pStyle w:val="Titre2"/>
        <w:shd w:val="clear" w:color="auto" w:fill="FFFFFF"/>
        <w:bidi/>
        <w:spacing w:before="150" w:beforeAutospacing="0" w:after="150" w:afterAutospacing="0"/>
        <w:ind w:left="45"/>
        <w:rPr>
          <w:rFonts w:ascii="Arial" w:hAnsi="Arial" w:cs="Arial"/>
          <w:color w:val="000000" w:themeColor="text1"/>
          <w:sz w:val="29"/>
          <w:szCs w:val="29"/>
        </w:rPr>
      </w:pPr>
      <w:r w:rsidRPr="00CA1BB9">
        <w:rPr>
          <w:rFonts w:ascii="Arial" w:hAnsi="Arial" w:cs="Arial"/>
          <w:color w:val="000000" w:themeColor="text1"/>
          <w:sz w:val="29"/>
          <w:szCs w:val="29"/>
          <w:rtl/>
        </w:rPr>
        <w:t>التكلفة</w:t>
      </w:r>
    </w:p>
    <w:p w:rsidR="00CA1BB9" w:rsidRPr="00CA1BB9" w:rsidRDefault="00CA1BB9" w:rsidP="00CA1BB9">
      <w:pPr>
        <w:shd w:val="clear" w:color="auto" w:fill="FFFFFF"/>
        <w:bidi/>
        <w:rPr>
          <w:rFonts w:ascii="Arial" w:hAnsi="Arial" w:cs="Arial"/>
          <w:color w:val="000000" w:themeColor="text1"/>
          <w:sz w:val="21"/>
          <w:szCs w:val="21"/>
        </w:rPr>
      </w:pPr>
      <w:r w:rsidRPr="00CA1BB9">
        <w:rPr>
          <w:rFonts w:ascii="Arial" w:hAnsi="Arial" w:cs="Arial"/>
          <w:color w:val="000000" w:themeColor="text1"/>
          <w:sz w:val="21"/>
          <w:szCs w:val="21"/>
          <w:rtl/>
        </w:rPr>
        <w:t>إعفاء تام على سبيل التسهيلات في حدود 15.000 درهم بالنسبة للهدايا العائلية المستوردة بكمية محدودة و التي ليست لها صبغة تجارية ، استخلاص الواجبات الجمركية بالنسبة للبضائع غير المعنية بالإعفاءات</w:t>
      </w:r>
      <w:r w:rsidRPr="00CA1BB9">
        <w:rPr>
          <w:rFonts w:ascii="Arial" w:hAnsi="Arial" w:cs="Arial"/>
          <w:color w:val="000000" w:themeColor="text1"/>
          <w:sz w:val="21"/>
          <w:szCs w:val="21"/>
        </w:rPr>
        <w:t xml:space="preserve"> .</w:t>
      </w:r>
    </w:p>
    <w:p w:rsidR="00CA1BB9" w:rsidRPr="00CA1BB9" w:rsidRDefault="00CA1BB9" w:rsidP="00CA1BB9">
      <w:pPr>
        <w:pStyle w:val="Titre2"/>
        <w:shd w:val="clear" w:color="auto" w:fill="FFFFFF"/>
        <w:bidi/>
        <w:spacing w:before="150" w:beforeAutospacing="0" w:after="150" w:afterAutospacing="0"/>
        <w:ind w:left="45"/>
        <w:rPr>
          <w:rFonts w:ascii="Arial" w:hAnsi="Arial" w:cs="Arial"/>
          <w:color w:val="000000" w:themeColor="text1"/>
          <w:sz w:val="29"/>
          <w:szCs w:val="29"/>
        </w:rPr>
      </w:pPr>
      <w:r w:rsidRPr="00CA1BB9">
        <w:rPr>
          <w:rFonts w:ascii="Arial" w:hAnsi="Arial" w:cs="Arial"/>
          <w:color w:val="000000" w:themeColor="text1"/>
          <w:sz w:val="29"/>
          <w:szCs w:val="29"/>
          <w:rtl/>
        </w:rPr>
        <w:t>المصلحة المكلفة باستلام الوثائق المطلوبة</w:t>
      </w:r>
    </w:p>
    <w:p w:rsidR="00CA1BB9" w:rsidRPr="00CA1BB9" w:rsidRDefault="00CA1BB9" w:rsidP="00CA1BB9">
      <w:pPr>
        <w:shd w:val="clear" w:color="auto" w:fill="FFFFFF"/>
        <w:bidi/>
        <w:rPr>
          <w:rFonts w:ascii="Arial" w:hAnsi="Arial" w:cs="Arial"/>
          <w:color w:val="000000" w:themeColor="text1"/>
          <w:sz w:val="21"/>
          <w:szCs w:val="21"/>
          <w:bdr w:val="none" w:sz="0" w:space="0" w:color="auto" w:frame="1"/>
        </w:rPr>
      </w:pPr>
      <w:r w:rsidRPr="00CA1BB9">
        <w:rPr>
          <w:rFonts w:ascii="Arial" w:hAnsi="Arial" w:cs="Arial"/>
          <w:color w:val="000000" w:themeColor="text1"/>
          <w:sz w:val="21"/>
          <w:szCs w:val="21"/>
          <w:bdr w:val="none" w:sz="0" w:space="0" w:color="auto" w:frame="1"/>
          <w:rtl/>
        </w:rPr>
        <w:t>المصلحة الجمركية بمكتب الدخول للمغرب</w:t>
      </w:r>
    </w:p>
    <w:p w:rsidR="00CA1BB9" w:rsidRPr="00CA1BB9" w:rsidRDefault="00CA1BB9" w:rsidP="00CA1BB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A1BB9">
        <w:rPr>
          <w:rFonts w:ascii="Arial" w:hAnsi="Arial" w:cs="Arial"/>
          <w:color w:val="000000" w:themeColor="text1"/>
          <w:sz w:val="29"/>
          <w:szCs w:val="29"/>
          <w:rtl/>
        </w:rPr>
        <w:t>المصلحة المكلفة بتقديم الخدمة</w:t>
      </w:r>
    </w:p>
    <w:p w:rsidR="00CA1BB9" w:rsidRPr="00CA1BB9" w:rsidRDefault="00CA1BB9" w:rsidP="00CA1BB9">
      <w:pPr>
        <w:shd w:val="clear" w:color="auto" w:fill="FFFFFF"/>
        <w:bidi/>
        <w:rPr>
          <w:rFonts w:ascii="Arial" w:hAnsi="Arial" w:cs="Arial"/>
          <w:color w:val="000000" w:themeColor="text1"/>
          <w:sz w:val="21"/>
          <w:szCs w:val="21"/>
          <w:bdr w:val="none" w:sz="0" w:space="0" w:color="auto" w:frame="1"/>
        </w:rPr>
      </w:pPr>
      <w:r w:rsidRPr="00CA1BB9">
        <w:rPr>
          <w:rFonts w:ascii="Arial" w:hAnsi="Arial" w:cs="Arial"/>
          <w:color w:val="000000" w:themeColor="text1"/>
          <w:sz w:val="21"/>
          <w:szCs w:val="21"/>
          <w:bdr w:val="none" w:sz="0" w:space="0" w:color="auto" w:frame="1"/>
          <w:rtl/>
        </w:rPr>
        <w:t>المصلحة الجمركية بمكتب الدخول للمغرب</w:t>
      </w:r>
    </w:p>
    <w:p w:rsidR="00CA1BB9" w:rsidRPr="00CA1BB9" w:rsidRDefault="00CA1BB9" w:rsidP="00CA1BB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A1BB9">
        <w:rPr>
          <w:rFonts w:ascii="Arial" w:hAnsi="Arial" w:cs="Arial"/>
          <w:color w:val="000000" w:themeColor="text1"/>
          <w:sz w:val="29"/>
          <w:szCs w:val="29"/>
          <w:rtl/>
        </w:rPr>
        <w:t>أجل الحصول علي الخدمة</w:t>
      </w:r>
    </w:p>
    <w:p w:rsidR="00CA1BB9" w:rsidRPr="00CA1BB9" w:rsidRDefault="00CA1BB9" w:rsidP="00CA1BB9">
      <w:pPr>
        <w:pStyle w:val="NormalWeb"/>
        <w:shd w:val="clear" w:color="auto" w:fill="FFFFFF"/>
        <w:bidi/>
        <w:spacing w:before="0" w:beforeAutospacing="0" w:after="0" w:afterAutospacing="0"/>
        <w:rPr>
          <w:rFonts w:ascii="Arial" w:hAnsi="Arial" w:cs="Arial"/>
          <w:color w:val="000000" w:themeColor="text1"/>
          <w:sz w:val="21"/>
          <w:szCs w:val="21"/>
        </w:rPr>
      </w:pPr>
      <w:r w:rsidRPr="00CA1BB9">
        <w:rPr>
          <w:rFonts w:ascii="Arial" w:hAnsi="Arial" w:cs="Arial"/>
          <w:color w:val="000000" w:themeColor="text1"/>
          <w:sz w:val="21"/>
          <w:szCs w:val="21"/>
          <w:rtl/>
        </w:rPr>
        <w:t>تتوقف المدة على نوع وسيلة النقل (سيارة سياحية، سيارة نفعية، حافلة)</w:t>
      </w:r>
    </w:p>
    <w:p w:rsidR="00CA1BB9" w:rsidRPr="00CA1BB9" w:rsidRDefault="00CA1BB9" w:rsidP="00CA1BB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A1BB9">
        <w:rPr>
          <w:rFonts w:ascii="Arial" w:hAnsi="Arial" w:cs="Arial"/>
          <w:color w:val="000000" w:themeColor="text1"/>
          <w:sz w:val="29"/>
          <w:szCs w:val="29"/>
          <w:rtl/>
        </w:rPr>
        <w:t>في حالة تعذر الحصول على الخدمة</w:t>
      </w:r>
    </w:p>
    <w:p w:rsidR="00CA1BB9" w:rsidRPr="00CA1BB9" w:rsidRDefault="00CA1BB9" w:rsidP="00CA1BB9">
      <w:pPr>
        <w:pStyle w:val="NormalWeb"/>
        <w:shd w:val="clear" w:color="auto" w:fill="FFFFFF"/>
        <w:bidi/>
        <w:spacing w:before="0" w:beforeAutospacing="0" w:after="0" w:afterAutospacing="0"/>
        <w:rPr>
          <w:rFonts w:ascii="Arial" w:hAnsi="Arial" w:cs="Arial"/>
          <w:color w:val="000000" w:themeColor="text1"/>
          <w:sz w:val="21"/>
          <w:szCs w:val="21"/>
        </w:rPr>
      </w:pPr>
      <w:r w:rsidRPr="00CA1BB9">
        <w:rPr>
          <w:rFonts w:ascii="Arial" w:hAnsi="Arial" w:cs="Arial"/>
          <w:color w:val="000000" w:themeColor="text1"/>
          <w:sz w:val="21"/>
          <w:szCs w:val="21"/>
          <w:rtl/>
        </w:rPr>
        <w:t>مؤسسة الوسيط</w:t>
      </w:r>
    </w:p>
    <w:p w:rsidR="00CA1BB9" w:rsidRPr="00CA1BB9" w:rsidRDefault="00CA1BB9" w:rsidP="00CA1BB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A1BB9">
        <w:rPr>
          <w:rFonts w:ascii="Arial" w:hAnsi="Arial" w:cs="Arial"/>
          <w:color w:val="000000" w:themeColor="text1"/>
          <w:sz w:val="29"/>
          <w:szCs w:val="29"/>
          <w:rtl/>
        </w:rPr>
        <w:t>لأجل الاتصال</w:t>
      </w:r>
    </w:p>
    <w:p w:rsidR="00CA1BB9" w:rsidRPr="00CA1BB9" w:rsidRDefault="00CA1BB9" w:rsidP="00CA1BB9">
      <w:pPr>
        <w:pStyle w:val="NormalWeb"/>
        <w:shd w:val="clear" w:color="auto" w:fill="FFFFFF"/>
        <w:bidi/>
        <w:spacing w:before="0" w:beforeAutospacing="0" w:after="0" w:afterAutospacing="0"/>
        <w:rPr>
          <w:rFonts w:ascii="Arial" w:hAnsi="Arial" w:cs="Arial"/>
          <w:color w:val="000000" w:themeColor="text1"/>
          <w:sz w:val="21"/>
          <w:szCs w:val="21"/>
        </w:rPr>
      </w:pPr>
      <w:r w:rsidRPr="00CA1BB9">
        <w:rPr>
          <w:rFonts w:ascii="Arial" w:hAnsi="Arial" w:cs="Arial"/>
          <w:color w:val="000000" w:themeColor="text1"/>
          <w:sz w:val="21"/>
          <w:szCs w:val="21"/>
          <w:rtl/>
        </w:rPr>
        <w:t>إدارة الجمارك و الضرائب غير المباشرة</w:t>
      </w:r>
    </w:p>
    <w:p w:rsidR="00CA1BB9" w:rsidRPr="00CA1BB9" w:rsidRDefault="00CA1BB9" w:rsidP="00CA1BB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CA1BB9">
        <w:rPr>
          <w:rFonts w:ascii="Arial" w:hAnsi="Arial" w:cs="Arial"/>
          <w:color w:val="000000" w:themeColor="text1"/>
          <w:sz w:val="29"/>
          <w:szCs w:val="29"/>
          <w:rtl/>
        </w:rPr>
        <w:t>مصدر المعلومات (الإدارة المعنية</w:t>
      </w:r>
      <w:r w:rsidRPr="00CA1BB9">
        <w:rPr>
          <w:rFonts w:ascii="Arial" w:hAnsi="Arial" w:cs="Arial"/>
          <w:color w:val="000000" w:themeColor="text1"/>
          <w:sz w:val="29"/>
          <w:szCs w:val="29"/>
        </w:rPr>
        <w:t>)</w:t>
      </w:r>
    </w:p>
    <w:p w:rsidR="00CA1BB9" w:rsidRPr="00CA1BB9" w:rsidRDefault="00CA1BB9" w:rsidP="00CA1BB9">
      <w:pPr>
        <w:pStyle w:val="NormalWeb"/>
        <w:shd w:val="clear" w:color="auto" w:fill="FFFFFF"/>
        <w:bidi/>
        <w:spacing w:before="0" w:beforeAutospacing="0" w:after="0" w:afterAutospacing="0"/>
        <w:rPr>
          <w:rFonts w:ascii="Arial" w:hAnsi="Arial" w:cs="Arial"/>
          <w:color w:val="000000" w:themeColor="text1"/>
          <w:sz w:val="21"/>
          <w:szCs w:val="21"/>
        </w:rPr>
      </w:pPr>
      <w:r w:rsidRPr="00CA1BB9">
        <w:rPr>
          <w:rFonts w:ascii="Arial" w:hAnsi="Arial" w:cs="Arial"/>
          <w:color w:val="000000" w:themeColor="text1"/>
          <w:sz w:val="21"/>
          <w:szCs w:val="21"/>
          <w:rtl/>
        </w:rPr>
        <w:t>إدارة الجمارك والضرائب</w:t>
      </w:r>
    </w:p>
    <w:p w:rsidR="003B4114" w:rsidRPr="00371CA0" w:rsidRDefault="003B4114" w:rsidP="009C0EA2">
      <w:pPr>
        <w:rPr>
          <w:szCs w:val="40"/>
          <w:lang w:val="fr-FR"/>
        </w:rPr>
      </w:pPr>
    </w:p>
    <w:sectPr w:rsidR="003B4114" w:rsidRPr="00371CA0" w:rsidSect="00CA1BB9">
      <w:pgSz w:w="11906" w:h="16838"/>
      <w:pgMar w:top="567" w:right="1701"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D60" w:rsidRDefault="00C45D60" w:rsidP="00834E41">
      <w:pPr>
        <w:spacing w:after="0" w:line="240" w:lineRule="auto"/>
      </w:pPr>
      <w:r>
        <w:separator/>
      </w:r>
    </w:p>
  </w:endnote>
  <w:endnote w:type="continuationSeparator" w:id="1">
    <w:p w:rsidR="00C45D60" w:rsidRDefault="00C45D60" w:rsidP="00834E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D60" w:rsidRDefault="00C45D60" w:rsidP="00834E41">
      <w:pPr>
        <w:spacing w:after="0" w:line="240" w:lineRule="auto"/>
      </w:pPr>
      <w:r>
        <w:separator/>
      </w:r>
    </w:p>
  </w:footnote>
  <w:footnote w:type="continuationSeparator" w:id="1">
    <w:p w:rsidR="00C45D60" w:rsidRDefault="00C45D60" w:rsidP="00834E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652393D"/>
    <w:multiLevelType w:val="multilevel"/>
    <w:tmpl w:val="3528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1C81E88"/>
    <w:multiLevelType w:val="multilevel"/>
    <w:tmpl w:val="0A98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4">
    <w:nsid w:val="2D357379"/>
    <w:multiLevelType w:val="multilevel"/>
    <w:tmpl w:val="5560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5732973"/>
    <w:multiLevelType w:val="multilevel"/>
    <w:tmpl w:val="AAD0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C6C75ED"/>
    <w:multiLevelType w:val="multilevel"/>
    <w:tmpl w:val="BB98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DD55068"/>
    <w:multiLevelType w:val="multilevel"/>
    <w:tmpl w:val="B4FA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6"/>
  </w:num>
  <w:num w:numId="4">
    <w:abstractNumId w:val="8"/>
  </w:num>
  <w:num w:numId="5">
    <w:abstractNumId w:val="1"/>
  </w:num>
  <w:num w:numId="6">
    <w:abstractNumId w:val="4"/>
  </w:num>
  <w:num w:numId="7">
    <w:abstractNumId w:val="2"/>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F540D"/>
    <w:rsid w:val="000B141F"/>
    <w:rsid w:val="000F06C5"/>
    <w:rsid w:val="001916AF"/>
    <w:rsid w:val="00196D45"/>
    <w:rsid w:val="001A1529"/>
    <w:rsid w:val="001B1630"/>
    <w:rsid w:val="001C04A6"/>
    <w:rsid w:val="001C632A"/>
    <w:rsid w:val="001E232C"/>
    <w:rsid w:val="00254347"/>
    <w:rsid w:val="002939EF"/>
    <w:rsid w:val="003116C0"/>
    <w:rsid w:val="00371CA0"/>
    <w:rsid w:val="00381F97"/>
    <w:rsid w:val="003B4114"/>
    <w:rsid w:val="003B4C0D"/>
    <w:rsid w:val="003B5D20"/>
    <w:rsid w:val="00415915"/>
    <w:rsid w:val="00471AA1"/>
    <w:rsid w:val="004760C2"/>
    <w:rsid w:val="00482E05"/>
    <w:rsid w:val="004B576A"/>
    <w:rsid w:val="00503A49"/>
    <w:rsid w:val="0051168E"/>
    <w:rsid w:val="00525A00"/>
    <w:rsid w:val="005A1F24"/>
    <w:rsid w:val="005C1081"/>
    <w:rsid w:val="005C77FB"/>
    <w:rsid w:val="005E7260"/>
    <w:rsid w:val="00605842"/>
    <w:rsid w:val="006419C9"/>
    <w:rsid w:val="00650186"/>
    <w:rsid w:val="0067367A"/>
    <w:rsid w:val="006774D0"/>
    <w:rsid w:val="006A1F54"/>
    <w:rsid w:val="006B262F"/>
    <w:rsid w:val="006E41E4"/>
    <w:rsid w:val="0076229E"/>
    <w:rsid w:val="007859D7"/>
    <w:rsid w:val="007A49CF"/>
    <w:rsid w:val="007B07F2"/>
    <w:rsid w:val="007D0412"/>
    <w:rsid w:val="007D2979"/>
    <w:rsid w:val="0080198D"/>
    <w:rsid w:val="008260A3"/>
    <w:rsid w:val="00834E41"/>
    <w:rsid w:val="0088448B"/>
    <w:rsid w:val="00884CCF"/>
    <w:rsid w:val="0089415F"/>
    <w:rsid w:val="008D5D1A"/>
    <w:rsid w:val="00915B6C"/>
    <w:rsid w:val="00930B6D"/>
    <w:rsid w:val="009C0EA2"/>
    <w:rsid w:val="00A77240"/>
    <w:rsid w:val="00AD621F"/>
    <w:rsid w:val="00B80EC4"/>
    <w:rsid w:val="00BF540D"/>
    <w:rsid w:val="00C21CC1"/>
    <w:rsid w:val="00C45D60"/>
    <w:rsid w:val="00C474F7"/>
    <w:rsid w:val="00C525A6"/>
    <w:rsid w:val="00C8336A"/>
    <w:rsid w:val="00CA1BB9"/>
    <w:rsid w:val="00CC7875"/>
    <w:rsid w:val="00D40ABE"/>
    <w:rsid w:val="00D7239C"/>
    <w:rsid w:val="00D7679B"/>
    <w:rsid w:val="00D8527C"/>
    <w:rsid w:val="00DA4AA5"/>
    <w:rsid w:val="00DF3A8E"/>
    <w:rsid w:val="00E07BC7"/>
    <w:rsid w:val="00E10186"/>
    <w:rsid w:val="00E153A6"/>
    <w:rsid w:val="00E37CCC"/>
    <w:rsid w:val="00E6513E"/>
    <w:rsid w:val="00E91DB6"/>
    <w:rsid w:val="00EF5625"/>
    <w:rsid w:val="00F57AF7"/>
    <w:rsid w:val="00F962C3"/>
    <w:rsid w:val="00FA0DD6"/>
    <w:rsid w:val="00FA7B37"/>
    <w:rsid w:val="00FA7BA5"/>
    <w:rsid w:val="00FC06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27C"/>
  </w:style>
  <w:style w:type="paragraph" w:styleId="Titre2">
    <w:name w:val="heading 2"/>
    <w:basedOn w:val="Normal"/>
    <w:link w:val="Titre2Car"/>
    <w:uiPriority w:val="9"/>
    <w:qFormat/>
    <w:rsid w:val="009C0EA2"/>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paragraph" w:styleId="En-tte">
    <w:name w:val="header"/>
    <w:basedOn w:val="Normal"/>
    <w:link w:val="En-tteCar"/>
    <w:uiPriority w:val="99"/>
    <w:semiHidden/>
    <w:unhideWhenUsed/>
    <w:rsid w:val="00834E4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34E41"/>
  </w:style>
  <w:style w:type="paragraph" w:styleId="Pieddepage">
    <w:name w:val="footer"/>
    <w:basedOn w:val="Normal"/>
    <w:link w:val="PieddepageCar"/>
    <w:uiPriority w:val="99"/>
    <w:semiHidden/>
    <w:unhideWhenUsed/>
    <w:rsid w:val="00834E4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34E41"/>
  </w:style>
  <w:style w:type="character" w:customStyle="1" w:styleId="Titre2Car">
    <w:name w:val="Titre 2 Car"/>
    <w:basedOn w:val="Policepardfaut"/>
    <w:link w:val="Titre2"/>
    <w:uiPriority w:val="9"/>
    <w:rsid w:val="009C0EA2"/>
    <w:rPr>
      <w:rFonts w:ascii="Times New Roman" w:eastAsia="Times New Roman" w:hAnsi="Times New Roman" w:cs="Times New Roman"/>
      <w:b/>
      <w:bCs/>
      <w:sz w:val="36"/>
      <w:szCs w:val="36"/>
      <w:lang w:val="fr-FR" w:eastAsia="fr-FR"/>
    </w:rPr>
  </w:style>
  <w:style w:type="paragraph" w:styleId="NormalWeb">
    <w:name w:val="Normal (Web)"/>
    <w:basedOn w:val="Normal"/>
    <w:uiPriority w:val="99"/>
    <w:semiHidden/>
    <w:unhideWhenUsed/>
    <w:rsid w:val="009C0EA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9C0EA2"/>
    <w:rPr>
      <w:color w:val="0000FF"/>
      <w:u w:val="single"/>
    </w:rPr>
  </w:style>
  <w:style w:type="paragraph" w:styleId="Textedebulles">
    <w:name w:val="Balloon Text"/>
    <w:basedOn w:val="Normal"/>
    <w:link w:val="TextedebullesCar"/>
    <w:uiPriority w:val="99"/>
    <w:semiHidden/>
    <w:unhideWhenUsed/>
    <w:rsid w:val="009C0E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0EA2"/>
    <w:rPr>
      <w:rFonts w:ascii="Tahoma" w:hAnsi="Tahoma" w:cs="Tahoma"/>
      <w:sz w:val="16"/>
      <w:szCs w:val="16"/>
    </w:rPr>
  </w:style>
  <w:style w:type="character" w:styleId="lev">
    <w:name w:val="Strong"/>
    <w:basedOn w:val="Policepardfaut"/>
    <w:uiPriority w:val="22"/>
    <w:qFormat/>
    <w:rsid w:val="007622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divs>
    <w:div w:id="959804113">
      <w:bodyDiv w:val="1"/>
      <w:marLeft w:val="0"/>
      <w:marRight w:val="0"/>
      <w:marTop w:val="0"/>
      <w:marBottom w:val="0"/>
      <w:divBdr>
        <w:top w:val="none" w:sz="0" w:space="0" w:color="auto"/>
        <w:left w:val="none" w:sz="0" w:space="0" w:color="auto"/>
        <w:bottom w:val="none" w:sz="0" w:space="0" w:color="auto"/>
        <w:right w:val="none" w:sz="0" w:space="0" w:color="auto"/>
      </w:divBdr>
      <w:divsChild>
        <w:div w:id="694306924">
          <w:marLeft w:val="0"/>
          <w:marRight w:val="0"/>
          <w:marTop w:val="150"/>
          <w:marBottom w:val="0"/>
          <w:divBdr>
            <w:top w:val="none" w:sz="0" w:space="0" w:color="auto"/>
            <w:left w:val="none" w:sz="0" w:space="0" w:color="auto"/>
            <w:bottom w:val="none" w:sz="0" w:space="0" w:color="auto"/>
            <w:right w:val="none" w:sz="0" w:space="0" w:color="auto"/>
          </w:divBdr>
          <w:divsChild>
            <w:div w:id="16914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169126">
      <w:bodyDiv w:val="1"/>
      <w:marLeft w:val="0"/>
      <w:marRight w:val="0"/>
      <w:marTop w:val="0"/>
      <w:marBottom w:val="0"/>
      <w:divBdr>
        <w:top w:val="none" w:sz="0" w:space="0" w:color="auto"/>
        <w:left w:val="none" w:sz="0" w:space="0" w:color="auto"/>
        <w:bottom w:val="none" w:sz="0" w:space="0" w:color="auto"/>
        <w:right w:val="none" w:sz="0" w:space="0" w:color="auto"/>
      </w:divBdr>
      <w:divsChild>
        <w:div w:id="1693144058">
          <w:marLeft w:val="0"/>
          <w:marRight w:val="0"/>
          <w:marTop w:val="150"/>
          <w:marBottom w:val="0"/>
          <w:divBdr>
            <w:top w:val="none" w:sz="0" w:space="0" w:color="auto"/>
            <w:left w:val="none" w:sz="0" w:space="0" w:color="auto"/>
            <w:bottom w:val="none" w:sz="0" w:space="0" w:color="auto"/>
            <w:right w:val="none" w:sz="0" w:space="0" w:color="auto"/>
          </w:divBdr>
          <w:divsChild>
            <w:div w:id="101373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59441">
      <w:bodyDiv w:val="1"/>
      <w:marLeft w:val="0"/>
      <w:marRight w:val="0"/>
      <w:marTop w:val="0"/>
      <w:marBottom w:val="0"/>
      <w:divBdr>
        <w:top w:val="none" w:sz="0" w:space="0" w:color="auto"/>
        <w:left w:val="none" w:sz="0" w:space="0" w:color="auto"/>
        <w:bottom w:val="none" w:sz="0" w:space="0" w:color="auto"/>
        <w:right w:val="none" w:sz="0" w:space="0" w:color="auto"/>
      </w:divBdr>
      <w:divsChild>
        <w:div w:id="1226185297">
          <w:marLeft w:val="0"/>
          <w:marRight w:val="0"/>
          <w:marTop w:val="150"/>
          <w:marBottom w:val="0"/>
          <w:divBdr>
            <w:top w:val="none" w:sz="0" w:space="0" w:color="auto"/>
            <w:left w:val="none" w:sz="0" w:space="0" w:color="auto"/>
            <w:bottom w:val="none" w:sz="0" w:space="0" w:color="auto"/>
            <w:right w:val="none" w:sz="0" w:space="0" w:color="auto"/>
          </w:divBdr>
          <w:divsChild>
            <w:div w:id="140013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62317">
      <w:bodyDiv w:val="1"/>
      <w:marLeft w:val="0"/>
      <w:marRight w:val="0"/>
      <w:marTop w:val="0"/>
      <w:marBottom w:val="0"/>
      <w:divBdr>
        <w:top w:val="none" w:sz="0" w:space="0" w:color="auto"/>
        <w:left w:val="none" w:sz="0" w:space="0" w:color="auto"/>
        <w:bottom w:val="none" w:sz="0" w:space="0" w:color="auto"/>
        <w:right w:val="none" w:sz="0" w:space="0" w:color="auto"/>
      </w:divBdr>
      <w:divsChild>
        <w:div w:id="2116824805">
          <w:marLeft w:val="0"/>
          <w:marRight w:val="0"/>
          <w:marTop w:val="150"/>
          <w:marBottom w:val="0"/>
          <w:divBdr>
            <w:top w:val="none" w:sz="0" w:space="0" w:color="auto"/>
            <w:left w:val="none" w:sz="0" w:space="0" w:color="auto"/>
            <w:bottom w:val="none" w:sz="0" w:space="0" w:color="auto"/>
            <w:right w:val="none" w:sz="0" w:space="0" w:color="auto"/>
          </w:divBdr>
          <w:divsChild>
            <w:div w:id="126912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C0A0B-F768-48EC-80FD-DFD55E26A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2466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2909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2020-01-27T12:13:00Z</cp:lastPrinted>
  <dcterms:created xsi:type="dcterms:W3CDTF">2020-01-27T14:02:00Z</dcterms:created>
  <dcterms:modified xsi:type="dcterms:W3CDTF">2020-01-27T14:02:00Z</dcterms:modified>
</cp:coreProperties>
</file>