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 w:hint="cs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</w:p>
    <w:p w:rsidR="003958C7" w:rsidRP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 w:hint="cs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  <w:r w:rsidRPr="003958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متى يجب تجديد البطاقة الوطنية للتعريف </w:t>
      </w:r>
      <w:proofErr w:type="gramStart"/>
      <w:r w:rsidRPr="003958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الإلكترونية</w:t>
      </w:r>
      <w:proofErr w:type="gramEnd"/>
      <w:r w:rsidRPr="003958C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؟</w:t>
      </w:r>
    </w:p>
    <w:p w:rsidR="003958C7" w:rsidRPr="003958C7" w:rsidRDefault="003958C7" w:rsidP="003958C7">
      <w:pPr>
        <w:shd w:val="clear" w:color="auto" w:fill="FFFFFF"/>
        <w:bidi/>
        <w:spacing w:after="450" w:line="240" w:lineRule="auto"/>
        <w:outlineLvl w:val="0"/>
        <w:rPr>
          <w:rFonts w:ascii="Times New Roman" w:eastAsia="Times New Roman" w:hAnsi="Times New Roman" w:cs="Times New Roman" w:hint="cs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</w:p>
    <w:p w:rsidR="003958C7" w:rsidRPr="003958C7" w:rsidRDefault="003958C7" w:rsidP="003958C7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</w:pPr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 xml:space="preserve">يجب تجديد البطاقة الوطنية للتعريف </w:t>
      </w:r>
      <w:proofErr w:type="gramStart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>الإلكترونية</w:t>
      </w:r>
      <w:proofErr w:type="gramEnd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 xml:space="preserve"> في الحالات التالية</w:t>
      </w:r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  <w:t>:</w:t>
      </w:r>
    </w:p>
    <w:p w:rsidR="003958C7" w:rsidRPr="003958C7" w:rsidRDefault="003958C7" w:rsidP="003958C7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</w:pPr>
      <w:proofErr w:type="gramStart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>تغيير</w:t>
      </w:r>
      <w:proofErr w:type="gramEnd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 xml:space="preserve"> الاسم الشخصي أو الاسم العائلي أو تاريخ الولادة؛</w:t>
      </w:r>
    </w:p>
    <w:p w:rsidR="003958C7" w:rsidRPr="003958C7" w:rsidRDefault="003958C7" w:rsidP="003958C7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</w:pPr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 xml:space="preserve">تصحيح مكان الولادة أو رقم عقد الحالة المدنية (الدفتر العائلي) أو </w:t>
      </w:r>
      <w:proofErr w:type="gramStart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>النسب</w:t>
      </w:r>
      <w:proofErr w:type="gramEnd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>؛</w:t>
      </w:r>
    </w:p>
    <w:p w:rsidR="003958C7" w:rsidRPr="003958C7" w:rsidRDefault="003958C7" w:rsidP="003958C7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</w:pPr>
      <w:proofErr w:type="gramStart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>تغيير</w:t>
      </w:r>
      <w:proofErr w:type="gramEnd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 xml:space="preserve"> السكنى؛</w:t>
      </w:r>
    </w:p>
    <w:p w:rsidR="003958C7" w:rsidRPr="003958C7" w:rsidRDefault="003958C7" w:rsidP="003958C7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</w:pPr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 xml:space="preserve">ضياع البطاقة الوطنية للتعريف </w:t>
      </w:r>
      <w:proofErr w:type="gramStart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>الالكترونية</w:t>
      </w:r>
      <w:proofErr w:type="gramEnd"/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 xml:space="preserve"> أو سرقتها أو تعرضها للتلف؛</w:t>
      </w:r>
    </w:p>
    <w:p w:rsidR="003958C7" w:rsidRPr="003958C7" w:rsidRDefault="003958C7" w:rsidP="003958C7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</w:pPr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rtl/>
          <w:lang w:val="fr-FR" w:eastAsia="fr-FR"/>
        </w:rPr>
        <w:t>انتهاء صلاحية البطاقة الوطنية للتعريف الالكترونية</w:t>
      </w:r>
      <w:r w:rsidRPr="003958C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fr-FR" w:eastAsia="fr-FR"/>
        </w:rPr>
        <w:t>.</w:t>
      </w:r>
    </w:p>
    <w:p w:rsidR="003958C7" w:rsidRP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60"/>
          <w:szCs w:val="60"/>
          <w:lang w:val="fr-FR" w:eastAsia="fr-FR"/>
        </w:rPr>
      </w:pPr>
    </w:p>
    <w:p w:rsidR="006B4C1B" w:rsidRPr="003958C7" w:rsidRDefault="006B4C1B" w:rsidP="003958C7">
      <w:pPr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47DE9"/>
    <w:rsid w:val="003549F2"/>
    <w:rsid w:val="00363A64"/>
    <w:rsid w:val="003958C7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F540D"/>
    <w:rsid w:val="00C00121"/>
    <w:rsid w:val="00C218B3"/>
    <w:rsid w:val="00C525A6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2020-01-15T09:53:00Z</dcterms:created>
  <dcterms:modified xsi:type="dcterms:W3CDTF">2020-01-15T09:53:00Z</dcterms:modified>
</cp:coreProperties>
</file>